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2920"/>
        <w:gridCol w:w="2920"/>
      </w:tblGrid>
      <w:tr w:rsidR="00AC644C" w:rsidTr="00AC644C">
        <w:trPr>
          <w:trHeight w:val="242"/>
        </w:trPr>
        <w:tc>
          <w:tcPr>
            <w:tcW w:w="2920" w:type="dxa"/>
          </w:tcPr>
          <w:p w:rsidR="00AC644C" w:rsidRDefault="00AC644C" w:rsidP="00AC644C">
            <w:r>
              <w:t>Beneficiary Bank</w:t>
            </w:r>
          </w:p>
        </w:tc>
        <w:tc>
          <w:tcPr>
            <w:tcW w:w="2920" w:type="dxa"/>
          </w:tcPr>
          <w:p w:rsidR="00AC644C" w:rsidRDefault="00AC644C" w:rsidP="00AC644C">
            <w:r>
              <w:t>ICICI Bank Ltd</w:t>
            </w:r>
          </w:p>
        </w:tc>
      </w:tr>
      <w:tr w:rsidR="00AC644C" w:rsidTr="00AC644C">
        <w:trPr>
          <w:trHeight w:val="229"/>
        </w:trPr>
        <w:tc>
          <w:tcPr>
            <w:tcW w:w="2920" w:type="dxa"/>
          </w:tcPr>
          <w:p w:rsidR="00AC644C" w:rsidRDefault="00AC644C" w:rsidP="00AC644C">
            <w:r>
              <w:t>Beneficiary Bank IFSC Code</w:t>
            </w:r>
          </w:p>
        </w:tc>
        <w:tc>
          <w:tcPr>
            <w:tcW w:w="2920" w:type="dxa"/>
          </w:tcPr>
          <w:p w:rsidR="00AC644C" w:rsidRDefault="00AC644C" w:rsidP="00AC644C">
            <w:r>
              <w:t>ICIC0000004</w:t>
            </w:r>
          </w:p>
        </w:tc>
      </w:tr>
      <w:tr w:rsidR="00AC644C" w:rsidTr="00AC644C">
        <w:trPr>
          <w:trHeight w:val="242"/>
        </w:trPr>
        <w:tc>
          <w:tcPr>
            <w:tcW w:w="2920" w:type="dxa"/>
          </w:tcPr>
          <w:p w:rsidR="00AC644C" w:rsidRDefault="00AC644C" w:rsidP="00AC644C">
            <w:r>
              <w:t>Beneficiary Bank Branch</w:t>
            </w:r>
          </w:p>
        </w:tc>
        <w:tc>
          <w:tcPr>
            <w:tcW w:w="2920" w:type="dxa"/>
          </w:tcPr>
          <w:p w:rsidR="00AC644C" w:rsidRDefault="00AC644C" w:rsidP="00AC644C">
            <w:r>
              <w:t>Mumbai (</w:t>
            </w:r>
            <w:proofErr w:type="spellStart"/>
            <w:r>
              <w:t>Nariman</w:t>
            </w:r>
            <w:proofErr w:type="spellEnd"/>
            <w:r>
              <w:t xml:space="preserve"> Point)</w:t>
            </w:r>
          </w:p>
        </w:tc>
      </w:tr>
      <w:tr w:rsidR="00AC644C" w:rsidTr="00AC644C">
        <w:trPr>
          <w:trHeight w:val="229"/>
        </w:trPr>
        <w:tc>
          <w:tcPr>
            <w:tcW w:w="2920" w:type="dxa"/>
          </w:tcPr>
          <w:p w:rsidR="00AC644C" w:rsidRDefault="00AC644C" w:rsidP="00AC644C">
            <w:r>
              <w:t>Beneficiary Customer Account</w:t>
            </w:r>
          </w:p>
        </w:tc>
        <w:tc>
          <w:tcPr>
            <w:tcW w:w="2920" w:type="dxa"/>
          </w:tcPr>
          <w:p w:rsidR="00AC644C" w:rsidRDefault="00AC644C" w:rsidP="00AC644C">
            <w:r>
              <w:t>000405011738</w:t>
            </w:r>
          </w:p>
        </w:tc>
      </w:tr>
      <w:tr w:rsidR="00AC644C" w:rsidTr="00AC644C">
        <w:trPr>
          <w:trHeight w:val="242"/>
        </w:trPr>
        <w:tc>
          <w:tcPr>
            <w:tcW w:w="2920" w:type="dxa"/>
          </w:tcPr>
          <w:p w:rsidR="00AC644C" w:rsidRDefault="00AC644C" w:rsidP="00AC644C">
            <w:r>
              <w:t>Beneficiary Name</w:t>
            </w:r>
          </w:p>
        </w:tc>
        <w:tc>
          <w:tcPr>
            <w:tcW w:w="2920" w:type="dxa"/>
          </w:tcPr>
          <w:p w:rsidR="00AC644C" w:rsidRDefault="00AC644C" w:rsidP="00AC644C">
            <w:r>
              <w:t>National Commodity &amp; Derivatives Exchange Limited</w:t>
            </w:r>
          </w:p>
        </w:tc>
      </w:tr>
      <w:tr w:rsidR="00AC644C" w:rsidTr="00AC644C">
        <w:trPr>
          <w:trHeight w:val="229"/>
        </w:trPr>
        <w:tc>
          <w:tcPr>
            <w:tcW w:w="2920" w:type="dxa"/>
          </w:tcPr>
          <w:p w:rsidR="00AC644C" w:rsidRDefault="00AC644C" w:rsidP="00AC644C">
            <w:r>
              <w:t>UPI ID</w:t>
            </w:r>
          </w:p>
        </w:tc>
        <w:tc>
          <w:tcPr>
            <w:tcW w:w="2920" w:type="dxa"/>
          </w:tcPr>
          <w:p w:rsidR="00AC644C" w:rsidRDefault="00AC644C" w:rsidP="00AC644C">
            <w:r>
              <w:t>ncdex738@icic</w:t>
            </w:r>
          </w:p>
        </w:tc>
      </w:tr>
    </w:tbl>
    <w:p w:rsidR="003840B2" w:rsidRDefault="00AC644C">
      <w:r>
        <w:t>Details for Payment</w:t>
      </w:r>
    </w:p>
    <w:p w:rsidR="00912CC1" w:rsidRDefault="00912CC1">
      <w:bookmarkStart w:id="0" w:name="_GoBack"/>
      <w:bookmarkEnd w:id="0"/>
    </w:p>
    <w:p w:rsidR="00912CC1" w:rsidRDefault="00912CC1"/>
    <w:p w:rsidR="00912CC1" w:rsidRDefault="00912CC1"/>
    <w:p w:rsidR="00912CC1" w:rsidRDefault="00912CC1"/>
    <w:p w:rsidR="00912CC1" w:rsidRDefault="00912CC1"/>
    <w:p w:rsidR="00912CC1" w:rsidRDefault="00912CC1"/>
    <w:p w:rsidR="00912CC1" w:rsidRDefault="00912CC1"/>
    <w:sectPr w:rsidR="00912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A3"/>
    <w:rsid w:val="00231DA3"/>
    <w:rsid w:val="00260D03"/>
    <w:rsid w:val="00361FBC"/>
    <w:rsid w:val="004A35E9"/>
    <w:rsid w:val="00912CC1"/>
    <w:rsid w:val="00AC644C"/>
    <w:rsid w:val="00C546CD"/>
    <w:rsid w:val="00D4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1C624E-1BD0-4D21-8922-D3BAAAAB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Vinitha Shaileshchandra Pujari /CSG /NCDEX</dc:creator>
  <cp:keywords/>
  <dc:description/>
  <cp:lastModifiedBy>Vinitha Shaileshchandra Pujari /Csg /NCDEX</cp:lastModifiedBy>
  <cp:revision>6</cp:revision>
  <dcterms:created xsi:type="dcterms:W3CDTF">2021-02-04T04:10:00Z</dcterms:created>
  <dcterms:modified xsi:type="dcterms:W3CDTF">2022-06-14T08:05:00Z</dcterms:modified>
</cp:coreProperties>
</file>